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7FEF" w:rsidRDefault="00FB108A" w:rsidP="009F375A">
      <w:pPr>
        <w:jc w:val="both"/>
        <w:rPr>
          <w:b/>
        </w:rPr>
      </w:pPr>
      <w:r w:rsidRPr="00870F41">
        <w:rPr>
          <w:b/>
        </w:rPr>
        <w:t xml:space="preserve">                              </w:t>
      </w:r>
      <w:r w:rsidR="008C7FEF" w:rsidRPr="008C7FEF">
        <w:rPr>
          <w:b/>
        </w:rPr>
        <w:t>KUTAA I.FAAYINAANSII</w:t>
      </w:r>
    </w:p>
    <w:p w:rsidR="002E67D2" w:rsidRDefault="00FB108A" w:rsidP="009F375A">
      <w:pPr>
        <w:jc w:val="both"/>
      </w:pPr>
      <w:r w:rsidRPr="00870F41">
        <w:t>Ragaaleen faayinaansii kan argaman Biiroo Maallaqaa fi Misooma Dinagdee fi Waajjiroota</w:t>
      </w:r>
      <w:r w:rsidR="00C43E7F">
        <w:t xml:space="preserve"> mallaqaa fi misoomaa dinagde </w:t>
      </w:r>
      <w:r w:rsidRPr="00870F41">
        <w:t xml:space="preserve"> Godinaalee fi dhaabbilee dhimmi</w:t>
      </w:r>
      <w:r>
        <w:t xml:space="preserve"> ilaalu irratt</w:t>
      </w:r>
      <w:r w:rsidRPr="00870F41">
        <w:t>i.</w:t>
      </w:r>
    </w:p>
    <w:p w:rsidR="002E67D2" w:rsidRDefault="002E67D2" w:rsidP="009F375A">
      <w:pPr>
        <w:jc w:val="both"/>
      </w:pPr>
      <w:r w:rsidRPr="002E67D2">
        <w:rPr>
          <w:b/>
          <w:sz w:val="24"/>
        </w:rPr>
        <w:t>Gabatee I.1.</w:t>
      </w:r>
      <w:r w:rsidRPr="002E67D2">
        <w:t>Galii sassaabamee Sadarkaa Biiroo, Godinaa fi Aanaatti, bara 2007</w:t>
      </w:r>
    </w:p>
    <w:p w:rsidR="00FB108A" w:rsidRDefault="002E67D2" w:rsidP="009F375A">
      <w:pPr>
        <w:jc w:val="both"/>
      </w:pPr>
      <w:r w:rsidRPr="002E67D2">
        <w:rPr>
          <w:b/>
        </w:rPr>
        <w:t>Gabatee I.2.</w:t>
      </w:r>
      <w:r w:rsidRPr="002E67D2">
        <w:t>Baayyina kaffaltoota gibiraa Godina/Magaala/Aanaa, bara 2007</w:t>
      </w:r>
    </w:p>
    <w:p w:rsidR="002E67D2" w:rsidRDefault="002E67D2" w:rsidP="009F375A">
      <w:pPr>
        <w:jc w:val="both"/>
      </w:pPr>
      <w:r w:rsidRPr="002E67D2">
        <w:rPr>
          <w:b/>
        </w:rPr>
        <w:t>Gabatee I.3.</w:t>
      </w:r>
      <w:r w:rsidRPr="002E67D2">
        <w:t xml:space="preserve"> Baajata mootummaa labsame, sirraa'ee fi hojii irra oole, Bara 2007</w:t>
      </w:r>
    </w:p>
    <w:p w:rsidR="002E67D2" w:rsidRDefault="00FB0408" w:rsidP="009F375A">
      <w:pPr>
        <w:jc w:val="both"/>
      </w:pPr>
      <w:r w:rsidRPr="00FB0408">
        <w:rPr>
          <w:b/>
        </w:rPr>
        <w:t>Gabatee I.4.</w:t>
      </w:r>
      <w:r w:rsidRPr="00FB0408">
        <w:t>Uwwisa baasii madda baajataan, bara 2007</w:t>
      </w:r>
    </w:p>
    <w:p w:rsidR="00FB0408" w:rsidRDefault="00FB0408" w:rsidP="009F375A">
      <w:pPr>
        <w:jc w:val="both"/>
      </w:pPr>
      <w:r w:rsidRPr="00FB0408">
        <w:rPr>
          <w:b/>
        </w:rPr>
        <w:t>Gabatee I.5.</w:t>
      </w:r>
      <w:r w:rsidRPr="00FB0408">
        <w:t>Baasii Damee Mana Hojii Gurguddootiin, bara 2007</w:t>
      </w:r>
    </w:p>
    <w:p w:rsidR="00FB0408" w:rsidRDefault="00FB0408" w:rsidP="009F375A">
      <w:pPr>
        <w:jc w:val="both"/>
      </w:pPr>
      <w:r w:rsidRPr="00FB0408">
        <w:rPr>
          <w:b/>
        </w:rPr>
        <w:t xml:space="preserve">Gabatee I.6. </w:t>
      </w:r>
      <w:r w:rsidRPr="00FB0408">
        <w:t>Baasii baajata marmaartuu fi Kaappitaalaa, bara 2007</w:t>
      </w:r>
    </w:p>
    <w:p w:rsidR="00FB0408" w:rsidRDefault="00FB0408" w:rsidP="009F375A">
      <w:pPr>
        <w:jc w:val="both"/>
      </w:pPr>
      <w:r w:rsidRPr="00FB0408">
        <w:rPr>
          <w:b/>
        </w:rPr>
        <w:t>Gabatee I.7.</w:t>
      </w:r>
      <w:r w:rsidRPr="00FB0408">
        <w:t xml:space="preserve"> Baay’ina dhaabbilee faayinaansii mootummaa fi miti-motummaa, bara 2007</w:t>
      </w:r>
    </w:p>
    <w:p w:rsidR="00FB0408" w:rsidRDefault="00FB0408" w:rsidP="009F375A">
      <w:pPr>
        <w:jc w:val="both"/>
      </w:pPr>
      <w:r w:rsidRPr="00FB0408">
        <w:rPr>
          <w:b/>
        </w:rPr>
        <w:t>Gabatee I.8.</w:t>
      </w:r>
      <w:r w:rsidRPr="00FB0408">
        <w:t>Baay’Ina dhaabbilee Inshuuraansii mootummaa fi miti-motummaa, Bara 2007</w:t>
      </w:r>
    </w:p>
    <w:p w:rsidR="00517F9F" w:rsidRDefault="00FB108A" w:rsidP="009F375A">
      <w:pPr>
        <w:jc w:val="both"/>
      </w:pPr>
      <w:r w:rsidRPr="00870F41">
        <w:t xml:space="preserve">Hub:  ‘‘NA’’jechuun ragaan hin argamne jechuudha.  </w:t>
      </w:r>
    </w:p>
    <w:p w:rsidR="00517F9F" w:rsidRDefault="00517F9F" w:rsidP="009F375A">
      <w:pPr>
        <w:pStyle w:val="Heading9"/>
        <w:spacing w:line="276" w:lineRule="auto"/>
        <w:jc w:val="both"/>
        <w:rPr>
          <w:sz w:val="22"/>
        </w:rPr>
      </w:pPr>
    </w:p>
    <w:p w:rsidR="00FB108A" w:rsidRPr="00870F41" w:rsidRDefault="00517F9F" w:rsidP="009F375A">
      <w:pPr>
        <w:pStyle w:val="Heading9"/>
        <w:spacing w:line="276" w:lineRule="auto"/>
        <w:rPr>
          <w:sz w:val="22"/>
        </w:rPr>
      </w:pPr>
      <w:r>
        <w:rPr>
          <w:sz w:val="22"/>
        </w:rPr>
        <w:t xml:space="preserve">               </w:t>
      </w:r>
      <w:r w:rsidR="00FB108A" w:rsidRPr="00870F41">
        <w:rPr>
          <w:sz w:val="22"/>
        </w:rPr>
        <w:t>SECTION I.  FINANCE</w:t>
      </w:r>
    </w:p>
    <w:p w:rsidR="00FB108A" w:rsidRPr="00870F41" w:rsidRDefault="00FB108A" w:rsidP="009F375A">
      <w:pPr>
        <w:jc w:val="both"/>
      </w:pPr>
      <w:r w:rsidRPr="00870F41">
        <w:t xml:space="preserve">The statistics related to finance were obtained from Finance and Economic Development Bureau and its Zonal Offices, and concerned financial organizations in the zones. </w:t>
      </w:r>
    </w:p>
    <w:p w:rsidR="00FB0408" w:rsidRDefault="00037D8F" w:rsidP="009F375A">
      <w:pPr>
        <w:jc w:val="both"/>
      </w:pPr>
      <w:r w:rsidRPr="00FB0408">
        <w:rPr>
          <w:b/>
        </w:rPr>
        <w:t>Table I.1.</w:t>
      </w:r>
      <w:r w:rsidRPr="00037D8F">
        <w:t xml:space="preserve"> </w:t>
      </w:r>
      <w:r w:rsidR="00FB0408" w:rsidRPr="00FB0408">
        <w:t>Table I.1. Revenue Collected at Bureau, Zone and District level, year 2014/15</w:t>
      </w:r>
    </w:p>
    <w:p w:rsidR="00FB0408" w:rsidRDefault="00037D8F" w:rsidP="009F375A">
      <w:pPr>
        <w:jc w:val="both"/>
      </w:pPr>
      <w:r w:rsidRPr="00FB0408">
        <w:rPr>
          <w:b/>
        </w:rPr>
        <w:t xml:space="preserve"> Table I.2.</w:t>
      </w:r>
      <w:r w:rsidRPr="00037D8F">
        <w:t xml:space="preserve"> </w:t>
      </w:r>
      <w:r w:rsidR="00FB0408" w:rsidRPr="00FB0408">
        <w:t>Number of tax payers by Zone and District level, year 2014/15</w:t>
      </w:r>
    </w:p>
    <w:p w:rsidR="00037D8F" w:rsidRPr="00037D8F" w:rsidRDefault="00037D8F" w:rsidP="009F375A">
      <w:pPr>
        <w:jc w:val="both"/>
      </w:pPr>
      <w:r w:rsidRPr="00FB0408">
        <w:rPr>
          <w:b/>
        </w:rPr>
        <w:t>Table I.3.</w:t>
      </w:r>
      <w:r w:rsidRPr="00037D8F">
        <w:t xml:space="preserve"> </w:t>
      </w:r>
      <w:r w:rsidR="00FB0408" w:rsidRPr="00FB0408">
        <w:t>Government budget allocated, adjusted and utilized, year 2014/15</w:t>
      </w:r>
    </w:p>
    <w:p w:rsidR="008F34DC" w:rsidRPr="008F34DC" w:rsidRDefault="008F34DC" w:rsidP="009F375A">
      <w:pPr>
        <w:jc w:val="both"/>
      </w:pPr>
      <w:r w:rsidRPr="00FB0408">
        <w:rPr>
          <w:b/>
        </w:rPr>
        <w:t>Table I .4.</w:t>
      </w:r>
      <w:r w:rsidRPr="008F34DC">
        <w:t xml:space="preserve">  </w:t>
      </w:r>
      <w:r w:rsidR="00FB0408" w:rsidRPr="00FB0408">
        <w:t>Finance Coverage by budget source, year 2014/15</w:t>
      </w:r>
    </w:p>
    <w:p w:rsidR="008F34DC" w:rsidRDefault="008F34DC" w:rsidP="009F375A">
      <w:pPr>
        <w:jc w:val="both"/>
      </w:pPr>
      <w:r w:rsidRPr="00FB0408">
        <w:rPr>
          <w:b/>
        </w:rPr>
        <w:t>Table I.5.</w:t>
      </w:r>
      <w:r w:rsidRPr="008F34DC">
        <w:t xml:space="preserve"> </w:t>
      </w:r>
      <w:r w:rsidR="00FB0408" w:rsidRPr="00FB0408">
        <w:t>Expenditure by major classification, year 2014/15</w:t>
      </w:r>
    </w:p>
    <w:p w:rsidR="007502D2" w:rsidRPr="008F34DC" w:rsidRDefault="007502D2" w:rsidP="009F375A">
      <w:pPr>
        <w:jc w:val="both"/>
      </w:pPr>
      <w:r w:rsidRPr="00FB0408">
        <w:rPr>
          <w:b/>
        </w:rPr>
        <w:t>Table I.6.</w:t>
      </w:r>
      <w:r w:rsidRPr="007502D2">
        <w:t xml:space="preserve"> </w:t>
      </w:r>
      <w:r w:rsidR="00FB0408" w:rsidRPr="00FB0408">
        <w:t>Recurrent and capital expenditure, year 2014/15</w:t>
      </w:r>
    </w:p>
    <w:p w:rsidR="00FB0408" w:rsidRDefault="007502D2" w:rsidP="009F375A">
      <w:pPr>
        <w:ind w:left="1080" w:hanging="1080"/>
        <w:jc w:val="both"/>
      </w:pPr>
      <w:r w:rsidRPr="00FB0408">
        <w:rPr>
          <w:b/>
        </w:rPr>
        <w:t>Table I.7.</w:t>
      </w:r>
      <w:r w:rsidRPr="007502D2">
        <w:t xml:space="preserve"> </w:t>
      </w:r>
      <w:r w:rsidR="00FB0408" w:rsidRPr="00FB0408">
        <w:t>Number of government and non-government financial institutions, year 2014/15</w:t>
      </w:r>
    </w:p>
    <w:p w:rsidR="00FB0408" w:rsidRDefault="00FB0408" w:rsidP="009F375A">
      <w:pPr>
        <w:ind w:left="1080" w:hanging="1080"/>
        <w:jc w:val="both"/>
      </w:pPr>
      <w:r w:rsidRPr="00FB0408">
        <w:rPr>
          <w:b/>
        </w:rPr>
        <w:t>Table I.8.</w:t>
      </w:r>
      <w:r w:rsidRPr="00FB0408">
        <w:t xml:space="preserve"> Number of government and non-government Insurance Company, Year 2014/15</w:t>
      </w:r>
    </w:p>
    <w:p w:rsidR="00FB108A" w:rsidRDefault="00FB108A" w:rsidP="009F375A">
      <w:pPr>
        <w:ind w:left="1080" w:hanging="1080"/>
        <w:jc w:val="both"/>
      </w:pPr>
      <w:r w:rsidRPr="00870F41">
        <w:t>NB:  The symbol “NA’’ shows that data is not documented and may or may not exist but ‘’0’’ stands for there is no data at all, the vale for the field is zero. NA= not available</w:t>
      </w:r>
    </w:p>
    <w:p w:rsidR="00563A6B" w:rsidRDefault="00563A6B" w:rsidP="00FB108A">
      <w:pPr>
        <w:spacing w:line="360" w:lineRule="auto"/>
        <w:jc w:val="both"/>
      </w:pPr>
    </w:p>
    <w:p w:rsidR="00563A6B" w:rsidRDefault="00563A6B" w:rsidP="00FB108A">
      <w:pPr>
        <w:spacing w:line="360" w:lineRule="auto"/>
        <w:jc w:val="both"/>
      </w:pPr>
    </w:p>
    <w:sectPr w:rsidR="00563A6B" w:rsidSect="009F375A">
      <w:footerReference w:type="default" r:id="rId6"/>
      <w:pgSz w:w="12240" w:h="15840"/>
      <w:pgMar w:top="1440" w:right="864" w:bottom="1152" w:left="1440" w:header="288" w:footer="288" w:gutter="0"/>
      <w:pgNumType w:start="126"/>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16B6" w:rsidRDefault="000A16B6" w:rsidP="00560F33">
      <w:pPr>
        <w:spacing w:after="0" w:line="240" w:lineRule="auto"/>
      </w:pPr>
      <w:r>
        <w:separator/>
      </w:r>
    </w:p>
  </w:endnote>
  <w:endnote w:type="continuationSeparator" w:id="1">
    <w:p w:rsidR="000A16B6" w:rsidRDefault="000A16B6" w:rsidP="00560F3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00000000" w:usb2="00000000"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E5D20" w:rsidRDefault="000A16B6">
    <w:pPr>
      <w:pStyle w:val="Footer"/>
      <w:pBdr>
        <w:top w:val="single" w:sz="4" w:space="1" w:color="D9D9D9" w:themeColor="background1" w:themeShade="D9"/>
      </w:pBdr>
      <w:jc w:val="right"/>
    </w:pPr>
  </w:p>
  <w:p w:rsidR="0011675F" w:rsidRDefault="000A16B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16B6" w:rsidRDefault="000A16B6" w:rsidP="00560F33">
      <w:pPr>
        <w:spacing w:after="0" w:line="240" w:lineRule="auto"/>
      </w:pPr>
      <w:r>
        <w:separator/>
      </w:r>
    </w:p>
  </w:footnote>
  <w:footnote w:type="continuationSeparator" w:id="1">
    <w:p w:rsidR="000A16B6" w:rsidRDefault="000A16B6" w:rsidP="00560F33">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useFELayout/>
  </w:compat>
  <w:rsids>
    <w:rsidRoot w:val="00FB108A"/>
    <w:rsid w:val="00037D8F"/>
    <w:rsid w:val="00062922"/>
    <w:rsid w:val="000A16B6"/>
    <w:rsid w:val="00256D3C"/>
    <w:rsid w:val="002E67D2"/>
    <w:rsid w:val="00484C5A"/>
    <w:rsid w:val="00517F9F"/>
    <w:rsid w:val="00560F33"/>
    <w:rsid w:val="00563A6B"/>
    <w:rsid w:val="00581CAA"/>
    <w:rsid w:val="005B7419"/>
    <w:rsid w:val="005D60BF"/>
    <w:rsid w:val="006E2613"/>
    <w:rsid w:val="007129D5"/>
    <w:rsid w:val="007502D2"/>
    <w:rsid w:val="00843DCE"/>
    <w:rsid w:val="008C7FEF"/>
    <w:rsid w:val="008F34DC"/>
    <w:rsid w:val="008F4C15"/>
    <w:rsid w:val="009334D7"/>
    <w:rsid w:val="009F375A"/>
    <w:rsid w:val="00C43E7F"/>
    <w:rsid w:val="00C92694"/>
    <w:rsid w:val="00D60082"/>
    <w:rsid w:val="00DE6CE4"/>
    <w:rsid w:val="00F32473"/>
    <w:rsid w:val="00FB0408"/>
    <w:rsid w:val="00FB108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0F33"/>
  </w:style>
  <w:style w:type="paragraph" w:styleId="Heading9">
    <w:name w:val="heading 9"/>
    <w:basedOn w:val="Normal"/>
    <w:next w:val="Normal"/>
    <w:link w:val="Heading9Char"/>
    <w:qFormat/>
    <w:rsid w:val="00FB108A"/>
    <w:pPr>
      <w:keepNext/>
      <w:spacing w:after="0" w:line="360" w:lineRule="auto"/>
      <w:outlineLvl w:val="8"/>
    </w:pPr>
    <w:rPr>
      <w:rFonts w:ascii="Times New Roman" w:eastAsia="Times New Roman" w:hAnsi="Times New Roman" w:cs="Times New Roman"/>
      <w:b/>
      <w:bCs/>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9Char">
    <w:name w:val="Heading 9 Char"/>
    <w:basedOn w:val="DefaultParagraphFont"/>
    <w:link w:val="Heading9"/>
    <w:rsid w:val="00FB108A"/>
    <w:rPr>
      <w:rFonts w:ascii="Times New Roman" w:eastAsia="Times New Roman" w:hAnsi="Times New Roman" w:cs="Times New Roman"/>
      <w:b/>
      <w:bCs/>
      <w:sz w:val="24"/>
      <w:szCs w:val="20"/>
    </w:rPr>
  </w:style>
  <w:style w:type="paragraph" w:styleId="BodyText">
    <w:name w:val="Body Text"/>
    <w:basedOn w:val="Normal"/>
    <w:link w:val="BodyTextChar"/>
    <w:semiHidden/>
    <w:rsid w:val="00FB108A"/>
    <w:pPr>
      <w:spacing w:after="0" w:line="360" w:lineRule="auto"/>
      <w:jc w:val="both"/>
    </w:pPr>
    <w:rPr>
      <w:rFonts w:ascii="Times New Roman" w:eastAsia="Times New Roman" w:hAnsi="Times New Roman" w:cs="Times New Roman"/>
      <w:sz w:val="24"/>
      <w:szCs w:val="20"/>
    </w:rPr>
  </w:style>
  <w:style w:type="character" w:customStyle="1" w:styleId="BodyTextChar">
    <w:name w:val="Body Text Char"/>
    <w:basedOn w:val="DefaultParagraphFont"/>
    <w:link w:val="BodyText"/>
    <w:semiHidden/>
    <w:rsid w:val="00FB108A"/>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FB108A"/>
    <w:pPr>
      <w:tabs>
        <w:tab w:val="center" w:pos="4680"/>
        <w:tab w:val="right" w:pos="936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FB108A"/>
    <w:rPr>
      <w:rFonts w:ascii="Times New Roman" w:eastAsia="Times New Roman" w:hAnsi="Times New Roman"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203</TotalTime>
  <Pages>1</Pages>
  <Words>271</Words>
  <Characters>1551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TBegashaw</cp:lastModifiedBy>
  <cp:revision>20</cp:revision>
  <dcterms:created xsi:type="dcterms:W3CDTF">2015-09-17T12:16:00Z</dcterms:created>
  <dcterms:modified xsi:type="dcterms:W3CDTF">2016-11-21T06:25:00Z</dcterms:modified>
</cp:coreProperties>
</file>